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8CC5" w14:textId="14624DB1" w:rsidR="0004710B" w:rsidRPr="00AC6DA3" w:rsidRDefault="0004710B" w:rsidP="0004710B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>#86</w:t>
      </w:r>
      <w:r w:rsidR="003110D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>
        <w:rPr>
          <w:rFonts w:eastAsia="SimSun" w:cs="Arial"/>
          <w:b/>
          <w:noProof/>
          <w:sz w:val="24"/>
          <w:szCs w:val="24"/>
          <w:lang w:val="en-US" w:eastAsia="zh-CN"/>
        </w:rPr>
        <w:t>R4-</w:t>
      </w:r>
      <w:r w:rsidR="00D224C8">
        <w:rPr>
          <w:rFonts w:eastAsia="SimSun" w:cs="Arial"/>
          <w:b/>
          <w:noProof/>
          <w:sz w:val="24"/>
          <w:szCs w:val="24"/>
          <w:lang w:val="en-US" w:eastAsia="zh-CN"/>
        </w:rPr>
        <w:t>1804130</w:t>
      </w:r>
    </w:p>
    <w:p w14:paraId="1BC92920" w14:textId="6E0D7A17" w:rsidR="0004710B" w:rsidRPr="00E257EE" w:rsidRDefault="003110DE" w:rsidP="0004710B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Melbourne</w:t>
      </w:r>
      <w:r w:rsidR="0004710B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Australia</w:t>
      </w:r>
      <w:r w:rsidR="0004710B" w:rsidRPr="00E257EE">
        <w:rPr>
          <w:rFonts w:ascii="Arial" w:eastAsia="SimSun" w:hAnsi="Arial"/>
          <w:b/>
          <w:sz w:val="24"/>
          <w:szCs w:val="24"/>
        </w:rPr>
        <w:t>,</w:t>
      </w:r>
      <w:r>
        <w:rPr>
          <w:rFonts w:ascii="Arial" w:eastAsia="SimSun" w:hAnsi="Arial"/>
          <w:b/>
          <w:sz w:val="24"/>
          <w:szCs w:val="24"/>
        </w:rPr>
        <w:t xml:space="preserve"> 1</w:t>
      </w:r>
      <w:r w:rsidR="0004710B">
        <w:rPr>
          <w:rFonts w:ascii="Arial" w:eastAsia="SimSun" w:hAnsi="Arial"/>
          <w:b/>
          <w:sz w:val="24"/>
          <w:szCs w:val="24"/>
        </w:rPr>
        <w:t>6 –</w:t>
      </w:r>
      <w:r w:rsidR="0004710B" w:rsidRPr="00E257EE">
        <w:rPr>
          <w:rFonts w:ascii="Arial" w:eastAsia="SimSun" w:hAnsi="Arial"/>
          <w:b/>
          <w:sz w:val="24"/>
          <w:szCs w:val="24"/>
        </w:rPr>
        <w:t xml:space="preserve"> </w:t>
      </w:r>
      <w:r w:rsidR="0004710B">
        <w:rPr>
          <w:rFonts w:ascii="Arial" w:eastAsia="SimSun" w:hAnsi="Arial" w:hint="eastAsia"/>
          <w:b/>
          <w:sz w:val="24"/>
          <w:szCs w:val="24"/>
        </w:rPr>
        <w:t>2</w:t>
      </w:r>
      <w:r>
        <w:rPr>
          <w:rFonts w:ascii="Arial" w:eastAsia="SimSun" w:hAnsi="Arial"/>
          <w:b/>
          <w:sz w:val="24"/>
          <w:szCs w:val="24"/>
        </w:rPr>
        <w:t>0</w:t>
      </w:r>
      <w:r w:rsidR="0004710B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April</w:t>
      </w:r>
      <w:r w:rsidR="0004710B">
        <w:rPr>
          <w:rFonts w:ascii="Arial" w:eastAsia="SimSun" w:hAnsi="Arial"/>
          <w:b/>
          <w:sz w:val="24"/>
          <w:szCs w:val="24"/>
        </w:rPr>
        <w:t xml:space="preserve"> 2018</w:t>
      </w:r>
    </w:p>
    <w:p w14:paraId="23F0A571" w14:textId="1E41C883" w:rsidR="007A5B81" w:rsidRPr="003700AE" w:rsidRDefault="007A5B81" w:rsidP="007A5B8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2D649E">
        <w:rPr>
          <w:rFonts w:ascii="Arial" w:hAnsi="Arial"/>
          <w:sz w:val="24"/>
          <w:lang w:val="pt-BR"/>
        </w:rPr>
        <w:t>6</w:t>
      </w:r>
      <w:r w:rsidR="00AC142A">
        <w:rPr>
          <w:rFonts w:ascii="Arial" w:hAnsi="Arial"/>
          <w:sz w:val="24"/>
          <w:lang w:val="pt-BR"/>
        </w:rPr>
        <w:t>.</w:t>
      </w:r>
      <w:r w:rsidR="002D649E">
        <w:rPr>
          <w:rFonts w:ascii="Arial" w:hAnsi="Arial"/>
          <w:sz w:val="24"/>
          <w:lang w:val="pt-BR"/>
        </w:rPr>
        <w:t>29</w:t>
      </w:r>
      <w:r w:rsidR="008D053B" w:rsidRPr="008D053B">
        <w:rPr>
          <w:rFonts w:ascii="Arial" w:hAnsi="Arial"/>
          <w:sz w:val="24"/>
          <w:lang w:val="pt-BR"/>
        </w:rPr>
        <w:t>.</w:t>
      </w:r>
      <w:r w:rsidR="00AC142A">
        <w:rPr>
          <w:rFonts w:ascii="Arial" w:hAnsi="Arial"/>
          <w:sz w:val="24"/>
          <w:lang w:val="pt-BR"/>
        </w:rPr>
        <w:t>2</w:t>
      </w:r>
    </w:p>
    <w:p w14:paraId="6207B697" w14:textId="5C96D12D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2D649E" w:rsidRPr="002D649E">
        <w:rPr>
          <w:rFonts w:ascii="Arial" w:hAnsi="Arial"/>
          <w:sz w:val="24"/>
        </w:rPr>
        <w:t>Discussion on 8Rx UE demodulation performance requirements</w:t>
      </w:r>
    </w:p>
    <w:p w14:paraId="5CF4B730" w14:textId="77777777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3324A1B4" w14:textId="77777777" w:rsidR="007A5B81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216393BA" w14:textId="77777777" w:rsidR="001068ED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41C3C133" w14:textId="77D74888" w:rsidR="002D649E" w:rsidRDefault="002D649E" w:rsidP="001068ED">
      <w:r>
        <w:t>In RAN Plenary Meeting #78, the Rel.15 WI “</w:t>
      </w:r>
      <w:r w:rsidRPr="008912A2">
        <w:t>UE requirements for LTE DL 8Rx antenna ports</w:t>
      </w:r>
      <w:r>
        <w:t xml:space="preserve">” has been approved </w:t>
      </w:r>
      <w:r w:rsidR="001B5DB3">
        <w:t xml:space="preserve">and its WID is included in </w:t>
      </w:r>
      <w:r>
        <w:t>[1].</w:t>
      </w:r>
      <w:r w:rsidR="001B5DB3">
        <w:t xml:space="preserve"> In the scope of the WID [</w:t>
      </w:r>
      <w:r w:rsidR="007C5C00">
        <w:t>1], there is part related to RAN4</w:t>
      </w:r>
      <w:r w:rsidR="001B5DB3">
        <w:t xml:space="preserve"> UE demodulation/CSI performance tests as shown below:</w:t>
      </w:r>
    </w:p>
    <w:p w14:paraId="11CD9C94" w14:textId="77777777" w:rsidR="001B5DB3" w:rsidRDefault="001B5DB3" w:rsidP="001068ED"/>
    <w:p w14:paraId="4E059DBB" w14:textId="77777777" w:rsidR="001B5DB3" w:rsidRPr="008912A2" w:rsidRDefault="001B5DB3" w:rsidP="001B5DB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8912A2">
        <w:t>For UE demodulation/CSI requirements</w:t>
      </w:r>
    </w:p>
    <w:p w14:paraId="4880EBC5" w14:textId="77777777" w:rsidR="001B5DB3" w:rsidRPr="008912A2" w:rsidRDefault="001B5DB3" w:rsidP="001B5DB3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</w:rPr>
      </w:pPr>
      <w:r w:rsidRPr="008912A2">
        <w:rPr>
          <w:bCs/>
        </w:rPr>
        <w:t>Define channel model for downlink 8Rx antennas</w:t>
      </w:r>
    </w:p>
    <w:p w14:paraId="14E1C06E" w14:textId="77777777" w:rsidR="001B5DB3" w:rsidRPr="008912A2" w:rsidRDefault="001B5DB3" w:rsidP="001B5DB3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</w:rPr>
      </w:pPr>
      <w:r w:rsidRPr="008912A2">
        <w:rPr>
          <w:bCs/>
        </w:rPr>
        <w:t>Specify the antenna configuration and MIMO channel correlation matrices for 8Rx antennas</w:t>
      </w:r>
      <w:r w:rsidRPr="008912A2">
        <w:rPr>
          <w:rFonts w:hint="eastAsia"/>
          <w:bCs/>
        </w:rPr>
        <w:t>;</w:t>
      </w:r>
    </w:p>
    <w:p w14:paraId="33A009F6" w14:textId="77777777" w:rsidR="001B5DB3" w:rsidRPr="008912A2" w:rsidRDefault="001B5DB3" w:rsidP="001B5DB3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</w:rPr>
      </w:pPr>
      <w:r w:rsidRPr="008912A2">
        <w:rPr>
          <w:bCs/>
        </w:rPr>
        <w:t>S</w:t>
      </w:r>
      <w:r w:rsidRPr="008912A2">
        <w:rPr>
          <w:rFonts w:hint="eastAsia"/>
          <w:bCs/>
        </w:rPr>
        <w:t xml:space="preserve">pecify the static </w:t>
      </w:r>
      <w:r w:rsidRPr="008912A2">
        <w:rPr>
          <w:bCs/>
        </w:rPr>
        <w:t>channel</w:t>
      </w:r>
      <w:r w:rsidRPr="008912A2">
        <w:rPr>
          <w:rFonts w:hint="eastAsia"/>
          <w:bCs/>
        </w:rPr>
        <w:t xml:space="preserve"> model;</w:t>
      </w:r>
    </w:p>
    <w:p w14:paraId="1DAAFF95" w14:textId="77777777" w:rsidR="001B5DB3" w:rsidRPr="008912A2" w:rsidRDefault="001B5DB3" w:rsidP="001B5DB3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</w:rPr>
      </w:pPr>
      <w:r w:rsidRPr="008912A2">
        <w:rPr>
          <w:bCs/>
        </w:rPr>
        <w:t>D</w:t>
      </w:r>
      <w:r w:rsidRPr="008912A2">
        <w:rPr>
          <w:rFonts w:hint="eastAsia"/>
          <w:bCs/>
        </w:rPr>
        <w:t>efine test case</w:t>
      </w:r>
      <w:r w:rsidRPr="008912A2">
        <w:rPr>
          <w:bCs/>
        </w:rPr>
        <w:t>s</w:t>
      </w:r>
      <w:r w:rsidRPr="008912A2">
        <w:rPr>
          <w:rFonts w:hint="eastAsia"/>
          <w:bCs/>
        </w:rPr>
        <w:t xml:space="preserve"> for </w:t>
      </w:r>
      <w:r w:rsidRPr="008912A2">
        <w:rPr>
          <w:bCs/>
        </w:rPr>
        <w:t>the rank lower than or equal to 4</w:t>
      </w:r>
      <w:r w:rsidRPr="008912A2">
        <w:rPr>
          <w:rFonts w:hint="eastAsia"/>
          <w:bCs/>
        </w:rPr>
        <w:t>.</w:t>
      </w:r>
    </w:p>
    <w:p w14:paraId="441BA91B" w14:textId="77777777" w:rsidR="001B5DB3" w:rsidRPr="008912A2" w:rsidRDefault="001B5DB3" w:rsidP="001B5DB3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</w:rPr>
      </w:pPr>
      <w:r w:rsidRPr="008912A2">
        <w:rPr>
          <w:bCs/>
        </w:rPr>
        <w:t>A</w:t>
      </w:r>
      <w:r w:rsidRPr="008912A2">
        <w:rPr>
          <w:rFonts w:hint="eastAsia"/>
          <w:bCs/>
        </w:rPr>
        <w:t xml:space="preserve">dopt </w:t>
      </w:r>
      <w:r w:rsidRPr="008912A2">
        <w:rPr>
          <w:bCs/>
        </w:rPr>
        <w:t>the test cases studied in SI to define requirements</w:t>
      </w:r>
      <w:r w:rsidRPr="008912A2">
        <w:rPr>
          <w:rFonts w:hint="eastAsia"/>
          <w:bCs/>
        </w:rPr>
        <w:t>.</w:t>
      </w:r>
    </w:p>
    <w:p w14:paraId="74335090" w14:textId="77777777" w:rsidR="001B5DB3" w:rsidRPr="008912A2" w:rsidRDefault="001B5DB3" w:rsidP="001B5DB3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</w:rPr>
      </w:pPr>
      <w:r w:rsidRPr="008912A2">
        <w:rPr>
          <w:bCs/>
        </w:rPr>
        <w:t>D</w:t>
      </w:r>
      <w:r w:rsidRPr="008912A2">
        <w:rPr>
          <w:rFonts w:hint="eastAsia"/>
          <w:bCs/>
        </w:rPr>
        <w:t>efine test case</w:t>
      </w:r>
      <w:r w:rsidRPr="008912A2">
        <w:rPr>
          <w:bCs/>
        </w:rPr>
        <w:t xml:space="preserve">s </w:t>
      </w:r>
      <w:r w:rsidRPr="008912A2">
        <w:rPr>
          <w:rFonts w:hint="eastAsia"/>
          <w:bCs/>
        </w:rPr>
        <w:t xml:space="preserve">for </w:t>
      </w:r>
      <w:r w:rsidRPr="008912A2">
        <w:rPr>
          <w:bCs/>
        </w:rPr>
        <w:t>the rank higher than 4</w:t>
      </w:r>
      <w:r w:rsidRPr="008912A2">
        <w:rPr>
          <w:rFonts w:hint="eastAsia"/>
          <w:bCs/>
        </w:rPr>
        <w:t xml:space="preserve"> in fading channel.</w:t>
      </w:r>
    </w:p>
    <w:p w14:paraId="6FA6A9C2" w14:textId="77777777" w:rsidR="001B5DB3" w:rsidRPr="008912A2" w:rsidRDefault="001B5DB3" w:rsidP="001B5DB3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</w:rPr>
      </w:pPr>
      <w:r w:rsidRPr="008912A2">
        <w:rPr>
          <w:bCs/>
        </w:rPr>
        <w:t>Base on combinations of rank and MCS that can achieve the maximum configured throughput.</w:t>
      </w:r>
    </w:p>
    <w:p w14:paraId="67CB64A5" w14:textId="77777777" w:rsidR="001B5DB3" w:rsidRPr="008912A2" w:rsidRDefault="001B5DB3" w:rsidP="001B5DB3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</w:rPr>
      </w:pPr>
      <w:r w:rsidRPr="008912A2">
        <w:rPr>
          <w:bCs/>
        </w:rPr>
        <w:t>Define SDR test for 8Rx in WI.</w:t>
      </w:r>
    </w:p>
    <w:p w14:paraId="00E100D0" w14:textId="77777777" w:rsidR="001B5DB3" w:rsidRDefault="001B5DB3" w:rsidP="001B5DB3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</w:rPr>
      </w:pPr>
      <w:r w:rsidRPr="008912A2">
        <w:rPr>
          <w:rFonts w:hint="eastAsia"/>
          <w:bCs/>
        </w:rPr>
        <w:t>Define CSI test for 8Rx.</w:t>
      </w:r>
    </w:p>
    <w:p w14:paraId="52E8CA22" w14:textId="77777777" w:rsidR="001B5DB3" w:rsidRPr="00B87895" w:rsidRDefault="001B5DB3" w:rsidP="001B5DB3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</w:rPr>
      </w:pPr>
      <w:r w:rsidRPr="008912A2">
        <w:rPr>
          <w:bCs/>
        </w:rPr>
        <w:t>No PDCCH/PCFICH demodulat</w:t>
      </w:r>
      <w:r>
        <w:rPr>
          <w:bCs/>
        </w:rPr>
        <w:t xml:space="preserve">ion requirement </w:t>
      </w:r>
      <w:r>
        <w:rPr>
          <w:rFonts w:hint="eastAsia"/>
          <w:bCs/>
        </w:rPr>
        <w:t>is expected</w:t>
      </w:r>
      <w:r w:rsidRPr="008912A2">
        <w:rPr>
          <w:bCs/>
        </w:rPr>
        <w:t xml:space="preserve"> for 8Rx.</w:t>
      </w:r>
    </w:p>
    <w:p w14:paraId="479F5863" w14:textId="77777777" w:rsidR="001B5DB3" w:rsidRPr="008912A2" w:rsidRDefault="001B5DB3" w:rsidP="001B5DB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8912A2">
        <w:t>Considering the test coverage of 8Rx, test applica</w:t>
      </w:r>
      <w:r>
        <w:t>bility rule is needed to define</w:t>
      </w:r>
    </w:p>
    <w:p w14:paraId="470EB1B2" w14:textId="77777777" w:rsidR="001B5DB3" w:rsidRDefault="001B5DB3" w:rsidP="001B5DB3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</w:rPr>
      </w:pPr>
      <w:r w:rsidRPr="008912A2">
        <w:rPr>
          <w:bCs/>
        </w:rPr>
        <w:t>Define applicability rule of existing performance requirements for 8Rx capable UEs.</w:t>
      </w:r>
    </w:p>
    <w:p w14:paraId="396943AD" w14:textId="77777777" w:rsidR="007C5C00" w:rsidRDefault="007C5C00" w:rsidP="001068ED"/>
    <w:p w14:paraId="17FC884D" w14:textId="5D38664D" w:rsidR="001B5DB3" w:rsidRDefault="007C5C00" w:rsidP="001068ED">
      <w:r>
        <w:t>In RAN4#86 Meeting, the timeline for demodulation performance part was agreed [2]:</w:t>
      </w:r>
    </w:p>
    <w:p w14:paraId="18A6286B" w14:textId="77777777" w:rsidR="007C5C00" w:rsidRDefault="007C5C00" w:rsidP="007C5C00">
      <w:pPr>
        <w:ind w:leftChars="100" w:left="220"/>
        <w:rPr>
          <w:b/>
          <w:u w:val="single"/>
        </w:rPr>
      </w:pPr>
    </w:p>
    <w:p w14:paraId="57B992DB" w14:textId="77777777" w:rsidR="007C5C00" w:rsidRPr="00D7741C" w:rsidRDefault="007C5C00" w:rsidP="007C5C00">
      <w:pPr>
        <w:ind w:leftChars="100" w:left="220"/>
        <w:rPr>
          <w:b/>
          <w:u w:val="single"/>
        </w:rPr>
      </w:pPr>
      <w:r w:rsidRPr="00D7741C">
        <w:rPr>
          <w:b/>
          <w:u w:val="single"/>
        </w:rPr>
        <w:t>RAN4#86bis</w:t>
      </w:r>
      <w:r>
        <w:rPr>
          <w:b/>
          <w:u w:val="single"/>
        </w:rPr>
        <w:t xml:space="preserve"> (April 2018)</w:t>
      </w:r>
    </w:p>
    <w:p w14:paraId="0543B135" w14:textId="77777777" w:rsidR="007C5C00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>
        <w:t>Initialize discussions on 8Rx channel model</w:t>
      </w:r>
    </w:p>
    <w:p w14:paraId="10F1E2F9" w14:textId="77777777" w:rsidR="007C5C00" w:rsidRPr="00EB653D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 w:rsidRPr="00EB653D">
        <w:rPr>
          <w:rFonts w:hint="eastAsia"/>
        </w:rPr>
        <w:t xml:space="preserve">Initialize discussion on test cases </w:t>
      </w:r>
      <w:r>
        <w:t>for demodulation performance requirements</w:t>
      </w:r>
    </w:p>
    <w:p w14:paraId="2A9D1E16" w14:textId="77777777" w:rsidR="007C5C00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>
        <w:rPr>
          <w:rFonts w:hint="eastAsia"/>
        </w:rPr>
        <w:lastRenderedPageBreak/>
        <w:t xml:space="preserve">Initialize discussion </w:t>
      </w:r>
      <w:r>
        <w:t>on SDR tests</w:t>
      </w:r>
    </w:p>
    <w:p w14:paraId="6897EB3C" w14:textId="77777777" w:rsidR="007C5C00" w:rsidRPr="00EB34CD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>
        <w:t>Initialize discussion on CSI tests</w:t>
      </w:r>
    </w:p>
    <w:p w14:paraId="2728544F" w14:textId="77777777" w:rsidR="007C5C00" w:rsidRPr="00D7741C" w:rsidRDefault="007C5C00" w:rsidP="007C5C00">
      <w:pPr>
        <w:ind w:leftChars="100" w:left="220"/>
        <w:rPr>
          <w:b/>
          <w:u w:val="single"/>
        </w:rPr>
      </w:pPr>
      <w:r>
        <w:rPr>
          <w:b/>
          <w:u w:val="single"/>
        </w:rPr>
        <w:t>RAN4#87 (May 2018)</w:t>
      </w:r>
    </w:p>
    <w:p w14:paraId="513729AC" w14:textId="77777777" w:rsidR="007C5C00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>
        <w:t>Specify the antenna configuration and MIMO channel correlation matrices for 8Rx</w:t>
      </w:r>
    </w:p>
    <w:p w14:paraId="4C46968E" w14:textId="77777777" w:rsidR="007C5C00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>
        <w:t>Specify static and fading channel models</w:t>
      </w:r>
    </w:p>
    <w:p w14:paraId="4B0AB514" w14:textId="77777777" w:rsidR="007C5C00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>
        <w:t>Agree on</w:t>
      </w:r>
      <w:r>
        <w:rPr>
          <w:rFonts w:hint="eastAsia"/>
        </w:rPr>
        <w:t xml:space="preserve"> test cases </w:t>
      </w:r>
      <w:r>
        <w:t>for single-carrier requirements</w:t>
      </w:r>
    </w:p>
    <w:p w14:paraId="74D1A4E4" w14:textId="77777777" w:rsidR="007C5C00" w:rsidRPr="00D7741C" w:rsidRDefault="007C5C00" w:rsidP="007C5C00">
      <w:pPr>
        <w:ind w:leftChars="100" w:left="220"/>
        <w:rPr>
          <w:b/>
          <w:u w:val="single"/>
        </w:rPr>
      </w:pPr>
      <w:r>
        <w:rPr>
          <w:b/>
          <w:u w:val="single"/>
        </w:rPr>
        <w:t>RAN4#88 (August 2018)</w:t>
      </w:r>
    </w:p>
    <w:p w14:paraId="29AFBCDC" w14:textId="77777777" w:rsidR="007C5C00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>
        <w:t>Provide alignment results for single-carrier test cases</w:t>
      </w:r>
    </w:p>
    <w:p w14:paraId="55ED0B7A" w14:textId="77777777" w:rsidR="007C5C00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>
        <w:t>Initialize discussion on t</w:t>
      </w:r>
      <w:r>
        <w:rPr>
          <w:rFonts w:hint="eastAsia"/>
        </w:rPr>
        <w:t>est applicability rule</w:t>
      </w:r>
      <w:r>
        <w:t xml:space="preserve"> for 8Rx</w:t>
      </w:r>
    </w:p>
    <w:p w14:paraId="01DE3312" w14:textId="77777777" w:rsidR="007C5C00" w:rsidRPr="003D7A9B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 w:rsidRPr="003D7A9B">
        <w:rPr>
          <w:rFonts w:hint="eastAsia"/>
        </w:rPr>
        <w:t xml:space="preserve">Initialize discussion on </w:t>
      </w:r>
      <w:r w:rsidRPr="003D7A9B">
        <w:t>CA scenarios</w:t>
      </w:r>
    </w:p>
    <w:p w14:paraId="4459F4A8" w14:textId="77777777" w:rsidR="007C5C00" w:rsidRPr="00D7741C" w:rsidRDefault="007C5C00" w:rsidP="007C5C00">
      <w:pPr>
        <w:ind w:leftChars="100" w:left="220"/>
        <w:rPr>
          <w:b/>
          <w:u w:val="single"/>
        </w:rPr>
      </w:pPr>
      <w:r>
        <w:rPr>
          <w:b/>
          <w:u w:val="single"/>
        </w:rPr>
        <w:t>RAN4#88bis (October 2018)</w:t>
      </w:r>
    </w:p>
    <w:p w14:paraId="4A0BB6F0" w14:textId="77777777" w:rsidR="007C5C00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>
        <w:t>Endorse draft CRs</w:t>
      </w:r>
    </w:p>
    <w:p w14:paraId="3E75E0DE" w14:textId="77777777" w:rsidR="007C5C00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>
        <w:rPr>
          <w:rFonts w:hint="eastAsia"/>
        </w:rPr>
        <w:t>Define</w:t>
      </w:r>
      <w:r>
        <w:t xml:space="preserve"> requirements for CA scenarios</w:t>
      </w:r>
    </w:p>
    <w:p w14:paraId="4B4069A8" w14:textId="77777777" w:rsidR="007C5C00" w:rsidRPr="00D7741C" w:rsidRDefault="007C5C00" w:rsidP="007C5C00">
      <w:pPr>
        <w:ind w:leftChars="100" w:left="220"/>
        <w:rPr>
          <w:b/>
          <w:u w:val="single"/>
        </w:rPr>
      </w:pPr>
      <w:r>
        <w:rPr>
          <w:b/>
          <w:u w:val="single"/>
        </w:rPr>
        <w:t>RAN4#89 (November 2018)</w:t>
      </w:r>
    </w:p>
    <w:p w14:paraId="0122370A" w14:textId="77777777" w:rsidR="007C5C00" w:rsidRPr="00BD5CCB" w:rsidRDefault="007C5C00" w:rsidP="007C5C00">
      <w:pPr>
        <w:numPr>
          <w:ilvl w:val="0"/>
          <w:numId w:val="39"/>
        </w:numPr>
        <w:spacing w:after="180"/>
        <w:ind w:leftChars="280" w:left="976"/>
        <w:jc w:val="left"/>
      </w:pPr>
      <w:r>
        <w:t>Approve final CRs</w:t>
      </w:r>
    </w:p>
    <w:p w14:paraId="3A8F0DFB" w14:textId="77673D3D" w:rsidR="002D649E" w:rsidRDefault="007C5C00" w:rsidP="001068ED">
      <w:r>
        <w:t>Acco</w:t>
      </w:r>
      <w:r w:rsidR="000D7225">
        <w:t xml:space="preserve">rding to the above timeline, in this </w:t>
      </w:r>
      <w:r>
        <w:t>contribution, we provide our views to initialize discussion on 8Rx UE demodulation/CSI performance requirements.</w:t>
      </w:r>
    </w:p>
    <w:p w14:paraId="680B3C3E" w14:textId="77777777" w:rsidR="001068ED" w:rsidRPr="00422531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422531">
        <w:t>Discussion</w:t>
      </w:r>
    </w:p>
    <w:p w14:paraId="342A79B8" w14:textId="2890CCEF" w:rsidR="00BD248A" w:rsidRDefault="00BD248A" w:rsidP="001068ED">
      <w:r>
        <w:t>In general, the demodulation/CSI work in this 8Rx WI is divided into two phases [1]:</w:t>
      </w:r>
    </w:p>
    <w:p w14:paraId="5540C094" w14:textId="77777777" w:rsidR="00BD248A" w:rsidRDefault="00BD248A" w:rsidP="001068ED"/>
    <w:p w14:paraId="276DCFAD" w14:textId="77777777" w:rsidR="00BD248A" w:rsidRPr="005C0F92" w:rsidRDefault="00BD248A" w:rsidP="00BD248A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  <w:i/>
        </w:rPr>
      </w:pPr>
      <w:r w:rsidRPr="005C0F92">
        <w:rPr>
          <w:rFonts w:hint="eastAsia"/>
          <w:bCs/>
          <w:i/>
        </w:rPr>
        <w:t xml:space="preserve">Phase I: focus on the single </w:t>
      </w:r>
      <w:r w:rsidRPr="005C0F92">
        <w:rPr>
          <w:bCs/>
          <w:i/>
        </w:rPr>
        <w:t>carrier</w:t>
      </w:r>
      <w:r w:rsidRPr="005C0F92">
        <w:rPr>
          <w:rFonts w:hint="eastAsia"/>
          <w:bCs/>
          <w:i/>
        </w:rPr>
        <w:t xml:space="preserve"> scenario</w:t>
      </w:r>
    </w:p>
    <w:p w14:paraId="3AC4E528" w14:textId="77777777" w:rsidR="00BD248A" w:rsidRPr="005C0F92" w:rsidRDefault="00BD248A" w:rsidP="00BD248A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i/>
        </w:rPr>
      </w:pPr>
      <w:r w:rsidRPr="005C0F92">
        <w:rPr>
          <w:rFonts w:hint="eastAsia"/>
          <w:bCs/>
          <w:i/>
        </w:rPr>
        <w:t xml:space="preserve">Phase II: </w:t>
      </w:r>
      <w:r w:rsidRPr="005C0F92">
        <w:rPr>
          <w:rFonts w:hint="eastAsia"/>
          <w:i/>
        </w:rPr>
        <w:t>After finalizing the single carrier requirements, t</w:t>
      </w:r>
      <w:r w:rsidRPr="005C0F92">
        <w:rPr>
          <w:i/>
        </w:rPr>
        <w:t xml:space="preserve">he following CA scenarios </w:t>
      </w:r>
      <w:r w:rsidRPr="005C0F92">
        <w:rPr>
          <w:rFonts w:hint="eastAsia"/>
          <w:i/>
        </w:rPr>
        <w:t>will be studied and</w:t>
      </w:r>
      <w:r w:rsidRPr="005C0F92">
        <w:rPr>
          <w:i/>
        </w:rPr>
        <w:t xml:space="preserve"> </w:t>
      </w:r>
      <w:r w:rsidRPr="005C0F92">
        <w:rPr>
          <w:rFonts w:hint="eastAsia"/>
          <w:i/>
        </w:rPr>
        <w:t>specified, if feasible</w:t>
      </w:r>
      <w:r w:rsidRPr="005C0F92">
        <w:rPr>
          <w:i/>
        </w:rPr>
        <w:t>:</w:t>
      </w:r>
    </w:p>
    <w:p w14:paraId="2E980A0C" w14:textId="77777777" w:rsidR="00BD248A" w:rsidRPr="005C0F92" w:rsidRDefault="00BD248A" w:rsidP="00BD248A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  <w:i/>
        </w:rPr>
      </w:pPr>
      <w:r w:rsidRPr="005C0F92">
        <w:rPr>
          <w:rFonts w:hint="eastAsia"/>
          <w:i/>
        </w:rPr>
        <w:t>Intra-band contiguous CA with 2CC and 8Rx with up to</w:t>
      </w:r>
      <w:r w:rsidRPr="005C0F92">
        <w:rPr>
          <w:rFonts w:hint="eastAsia"/>
          <w:i/>
          <w:color w:val="FF0000"/>
        </w:rPr>
        <w:t xml:space="preserve"> </w:t>
      </w:r>
      <w:r w:rsidRPr="005C0F92">
        <w:rPr>
          <w:rFonts w:hint="eastAsia"/>
          <w:i/>
        </w:rPr>
        <w:t xml:space="preserve">8-layers supported per CC </w:t>
      </w:r>
    </w:p>
    <w:p w14:paraId="19C63206" w14:textId="77777777" w:rsidR="00BD248A" w:rsidRPr="005C0F92" w:rsidRDefault="00BD248A" w:rsidP="00BD248A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  <w:i/>
        </w:rPr>
      </w:pPr>
      <w:r w:rsidRPr="005C0F92">
        <w:rPr>
          <w:rFonts w:hint="eastAsia"/>
          <w:i/>
        </w:rPr>
        <w:t>Inter-band CA with 8Rx/8-layers supported on one or two contiguous CCs on the identified operating bands in this work item, and with 2Rx or 4Rx supported on the other CC(s).</w:t>
      </w:r>
    </w:p>
    <w:p w14:paraId="6379C47A" w14:textId="77777777" w:rsidR="00BD248A" w:rsidRPr="005C0F92" w:rsidRDefault="00BD248A" w:rsidP="00BD248A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  <w:i/>
        </w:rPr>
      </w:pPr>
      <w:r w:rsidRPr="005C0F92">
        <w:rPr>
          <w:rFonts w:hint="eastAsia"/>
          <w:bCs/>
          <w:i/>
        </w:rPr>
        <w:t>NOTE: before specifying the requirements for CA, RAN4 shall conduct the feasibility study.</w:t>
      </w:r>
    </w:p>
    <w:p w14:paraId="5612B9C6" w14:textId="0FAF489F" w:rsidR="00BD248A" w:rsidRDefault="00BD248A" w:rsidP="001068ED">
      <w:r>
        <w:t xml:space="preserve">Therefore, we first focus on the single carrier scenarios for 8Rx </w:t>
      </w:r>
      <w:r w:rsidR="00A22C3D">
        <w:t xml:space="preserve">demodulation/CSI </w:t>
      </w:r>
      <w:r>
        <w:t>requirements.</w:t>
      </w:r>
    </w:p>
    <w:p w14:paraId="05301B61" w14:textId="552EA99B" w:rsidR="001068ED" w:rsidRPr="002E38A5" w:rsidRDefault="00BD248A" w:rsidP="001068ED">
      <w:pPr>
        <w:pStyle w:val="Heading2"/>
        <w:tabs>
          <w:tab w:val="clear" w:pos="851"/>
          <w:tab w:val="left" w:pos="567"/>
        </w:tabs>
        <w:spacing w:before="360"/>
        <w:jc w:val="both"/>
        <w:rPr>
          <w:lang w:val="en-US"/>
        </w:rPr>
      </w:pPr>
      <w:r>
        <w:t>Channel Model and Demodulation Performance Tests</w:t>
      </w:r>
    </w:p>
    <w:p w14:paraId="7A2D7998" w14:textId="42EF28DA" w:rsidR="00BD248A" w:rsidRDefault="00A22C3D" w:rsidP="001068ED">
      <w:pPr>
        <w:spacing w:before="240" w:after="180"/>
      </w:pPr>
      <w:r>
        <w:t>It is stated i</w:t>
      </w:r>
      <w:r w:rsidR="00BD248A">
        <w:t>n the 8Rx WID [1]</w:t>
      </w:r>
      <w:r>
        <w:t xml:space="preserve"> that</w:t>
      </w:r>
      <w:r w:rsidR="00BD248A">
        <w:t>:</w:t>
      </w:r>
    </w:p>
    <w:p w14:paraId="0FEC8661" w14:textId="77777777" w:rsidR="00BD248A" w:rsidRPr="008912A2" w:rsidRDefault="00BD248A" w:rsidP="00BD248A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</w:rPr>
      </w:pPr>
      <w:r w:rsidRPr="008912A2">
        <w:rPr>
          <w:bCs/>
        </w:rPr>
        <w:lastRenderedPageBreak/>
        <w:t>D</w:t>
      </w:r>
      <w:r w:rsidRPr="008912A2">
        <w:rPr>
          <w:rFonts w:hint="eastAsia"/>
          <w:bCs/>
        </w:rPr>
        <w:t>efine test case</w:t>
      </w:r>
      <w:r w:rsidRPr="008912A2">
        <w:rPr>
          <w:bCs/>
        </w:rPr>
        <w:t>s</w:t>
      </w:r>
      <w:r w:rsidRPr="008912A2">
        <w:rPr>
          <w:rFonts w:hint="eastAsia"/>
          <w:bCs/>
        </w:rPr>
        <w:t xml:space="preserve"> for </w:t>
      </w:r>
      <w:r w:rsidRPr="008912A2">
        <w:rPr>
          <w:bCs/>
        </w:rPr>
        <w:t>the rank lower than or equal to 4</w:t>
      </w:r>
      <w:r w:rsidRPr="008912A2">
        <w:rPr>
          <w:rFonts w:hint="eastAsia"/>
          <w:bCs/>
        </w:rPr>
        <w:t>.</w:t>
      </w:r>
    </w:p>
    <w:p w14:paraId="7FEBF98C" w14:textId="77777777" w:rsidR="00BD248A" w:rsidRPr="008912A2" w:rsidRDefault="00BD248A" w:rsidP="00BD248A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</w:rPr>
      </w:pPr>
      <w:r w:rsidRPr="008912A2">
        <w:rPr>
          <w:bCs/>
        </w:rPr>
        <w:t>A</w:t>
      </w:r>
      <w:r w:rsidRPr="008912A2">
        <w:rPr>
          <w:rFonts w:hint="eastAsia"/>
          <w:bCs/>
        </w:rPr>
        <w:t xml:space="preserve">dopt </w:t>
      </w:r>
      <w:r w:rsidRPr="008912A2">
        <w:rPr>
          <w:bCs/>
        </w:rPr>
        <w:t>the test cases studied in SI to define requirements</w:t>
      </w:r>
      <w:r w:rsidRPr="008912A2">
        <w:rPr>
          <w:rFonts w:hint="eastAsia"/>
          <w:bCs/>
        </w:rPr>
        <w:t>.</w:t>
      </w:r>
    </w:p>
    <w:p w14:paraId="1AD1668C" w14:textId="77777777" w:rsidR="00BD248A" w:rsidRPr="008912A2" w:rsidRDefault="00BD248A" w:rsidP="00BD248A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</w:rPr>
      </w:pPr>
      <w:r w:rsidRPr="008912A2">
        <w:rPr>
          <w:bCs/>
        </w:rPr>
        <w:t>D</w:t>
      </w:r>
      <w:r w:rsidRPr="008912A2">
        <w:rPr>
          <w:rFonts w:hint="eastAsia"/>
          <w:bCs/>
        </w:rPr>
        <w:t>efine test case</w:t>
      </w:r>
      <w:r w:rsidRPr="008912A2">
        <w:rPr>
          <w:bCs/>
        </w:rPr>
        <w:t xml:space="preserve">s </w:t>
      </w:r>
      <w:r w:rsidRPr="008912A2">
        <w:rPr>
          <w:rFonts w:hint="eastAsia"/>
          <w:bCs/>
        </w:rPr>
        <w:t xml:space="preserve">for </w:t>
      </w:r>
      <w:r w:rsidRPr="008912A2">
        <w:rPr>
          <w:bCs/>
        </w:rPr>
        <w:t>the rank higher than 4</w:t>
      </w:r>
      <w:r w:rsidRPr="008912A2">
        <w:rPr>
          <w:rFonts w:hint="eastAsia"/>
          <w:bCs/>
        </w:rPr>
        <w:t xml:space="preserve"> in fading channel.</w:t>
      </w:r>
    </w:p>
    <w:p w14:paraId="6E57D7E8" w14:textId="77777777" w:rsidR="00BD248A" w:rsidRPr="008912A2" w:rsidRDefault="00BD248A" w:rsidP="00BD248A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</w:rPr>
      </w:pPr>
      <w:r w:rsidRPr="008912A2">
        <w:rPr>
          <w:bCs/>
        </w:rPr>
        <w:t>Base on combinations of rank and MCS that can achieve the maximum configured throughput.</w:t>
      </w:r>
    </w:p>
    <w:p w14:paraId="079CFD8A" w14:textId="6E95D672" w:rsidR="00BD248A" w:rsidRDefault="00135387" w:rsidP="001068ED">
      <w:pPr>
        <w:spacing w:before="240" w:after="180"/>
      </w:pPr>
      <w:r>
        <w:t xml:space="preserve">In the 8Rx study item report </w:t>
      </w:r>
      <w:r w:rsidR="00A22C3D">
        <w:t xml:space="preserve">[3], there were two test cases studied </w:t>
      </w:r>
      <w:r w:rsidR="00CA75C1">
        <w:t>for rank lower than or equal to 4</w:t>
      </w:r>
      <w:r w:rsidR="000E67DD">
        <w:t xml:space="preserve"> as listed in Table 1 below</w:t>
      </w:r>
      <w:r w:rsidR="00CA75C1">
        <w:t>:</w:t>
      </w:r>
    </w:p>
    <w:p w14:paraId="646535A0" w14:textId="64A30D75" w:rsidR="00A14D7A" w:rsidRPr="00221CAC" w:rsidRDefault="00221CAC" w:rsidP="00221CAC">
      <w:pPr>
        <w:spacing w:before="240" w:after="180"/>
        <w:jc w:val="center"/>
        <w:rPr>
          <w:b/>
        </w:rPr>
      </w:pPr>
      <w:r w:rsidRPr="00221CAC">
        <w:rPr>
          <w:b/>
        </w:rPr>
        <w:t>Table 1 Simulation parameters for TM2 and TM3 tests</w:t>
      </w:r>
    </w:p>
    <w:tbl>
      <w:tblPr>
        <w:tblW w:w="917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2"/>
        <w:gridCol w:w="1417"/>
        <w:gridCol w:w="1505"/>
        <w:gridCol w:w="1342"/>
        <w:gridCol w:w="1336"/>
        <w:gridCol w:w="2238"/>
      </w:tblGrid>
      <w:tr w:rsidR="00CA75C1" w:rsidRPr="00FB019B" w14:paraId="4B66461F" w14:textId="77777777" w:rsidTr="00CA75C1">
        <w:trPr>
          <w:trHeight w:val="555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192E4" w14:textId="77777777" w:rsidR="00CA75C1" w:rsidRPr="00FB019B" w:rsidRDefault="00CA75C1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Test number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D0C6B" w14:textId="77777777" w:rsidR="00CA75C1" w:rsidRPr="00FB019B" w:rsidRDefault="00CA75C1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Transmission mode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24BAD" w14:textId="77777777" w:rsidR="00CA75C1" w:rsidRPr="00FB019B" w:rsidRDefault="00CA75C1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Bandwidth and MCS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DE76B" w14:textId="77777777" w:rsidR="00CA75C1" w:rsidRPr="00FB019B" w:rsidRDefault="00CA75C1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Reference channel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B6DB" w14:textId="77777777" w:rsidR="00CA75C1" w:rsidRPr="00FB019B" w:rsidRDefault="00CA75C1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Propagation condition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AD83C" w14:textId="77777777" w:rsidR="00CA75C1" w:rsidRPr="00FB019B" w:rsidRDefault="00CA75C1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Correlation matrix and antenna configuration</w:t>
            </w:r>
          </w:p>
        </w:tc>
      </w:tr>
      <w:tr w:rsidR="00CA75C1" w:rsidRPr="00FB019B" w14:paraId="7E91B671" w14:textId="77777777" w:rsidTr="00CA75C1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54611" w14:textId="288504F9" w:rsidR="00CA75C1" w:rsidRPr="00FB019B" w:rsidRDefault="00CA75C1" w:rsidP="00DE6E23">
            <w:pPr>
              <w:jc w:val="center"/>
            </w:pPr>
            <w:r>
              <w:rPr>
                <w:kern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DD48B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TM2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F8E39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10 MHz</w:t>
            </w:r>
          </w:p>
          <w:p w14:paraId="2CBFDD40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16QAM,1/2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7B119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R.11 FDD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FC8C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EVA5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2795A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2x8 Low</w:t>
            </w:r>
          </w:p>
          <w:p w14:paraId="3D263A27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Medium correlation B, ULA</w:t>
            </w:r>
          </w:p>
        </w:tc>
      </w:tr>
      <w:tr w:rsidR="00CA75C1" w:rsidRPr="00FB019B" w14:paraId="284CD477" w14:textId="77777777" w:rsidTr="00CA75C1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B67D7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B7959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TM3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B27CC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10 MHz</w:t>
            </w:r>
          </w:p>
          <w:p w14:paraId="17727622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16QAM,1/2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AB299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R.11 FDD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24C8F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EVA70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FCD88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2x8 Low</w:t>
            </w:r>
          </w:p>
        </w:tc>
      </w:tr>
    </w:tbl>
    <w:p w14:paraId="1D48E4FF" w14:textId="77777777" w:rsidR="00DB69AC" w:rsidRDefault="00CA75C1" w:rsidP="001068ED">
      <w:pPr>
        <w:spacing w:before="240" w:after="180"/>
      </w:pPr>
      <w:r>
        <w:rPr>
          <w:bCs/>
        </w:rPr>
        <w:t>F</w:t>
      </w:r>
      <w:r w:rsidRPr="008912A2">
        <w:rPr>
          <w:rFonts w:hint="eastAsia"/>
          <w:bCs/>
        </w:rPr>
        <w:t xml:space="preserve">or </w:t>
      </w:r>
      <w:r w:rsidRPr="008912A2">
        <w:rPr>
          <w:bCs/>
        </w:rPr>
        <w:t>rank higher than 4</w:t>
      </w:r>
      <w:r w:rsidRPr="008912A2">
        <w:rPr>
          <w:rFonts w:hint="eastAsia"/>
          <w:bCs/>
        </w:rPr>
        <w:t xml:space="preserve"> in fading channel</w:t>
      </w:r>
      <w:r>
        <w:rPr>
          <w:bCs/>
        </w:rPr>
        <w:t xml:space="preserve"> scenarios</w:t>
      </w:r>
      <w:r>
        <w:t>, there were also test cases studied in the 8Rx SI [3]. However, there were no consensus</w:t>
      </w:r>
      <w:r w:rsidR="004873A7">
        <w:t xml:space="preserve"> on which combination of rank and MCS to be a suitable test case.</w:t>
      </w:r>
      <w:r w:rsidR="00DB69AC">
        <w:t xml:space="preserve"> </w:t>
      </w:r>
    </w:p>
    <w:p w14:paraId="64D7107F" w14:textId="30CFF82A" w:rsidR="004873A7" w:rsidRDefault="00DB69AC" w:rsidP="00853BCA">
      <w:r>
        <w:t xml:space="preserve">As shown in Figure B-3 in Annex B of the 8Rx study item report [3], </w:t>
      </w:r>
      <w:r w:rsidR="00853BCA">
        <w:t>it is observed</w:t>
      </w:r>
      <w:r w:rsidRPr="00A54A1C">
        <w:t xml:space="preserve"> that the throughput performance of r</w:t>
      </w:r>
      <w:r>
        <w:t>ank=8 degrades dramatically when there is</w:t>
      </w:r>
      <w:r w:rsidR="00D8586E">
        <w:t xml:space="preserve"> a very</w:t>
      </w:r>
      <w:r>
        <w:t xml:space="preserve"> </w:t>
      </w:r>
      <w:r w:rsidRPr="00A54A1C">
        <w:t>slight increase from zero to 10</w:t>
      </w:r>
      <w:r w:rsidRPr="00DB69AC">
        <w:rPr>
          <w:vertAlign w:val="superscript"/>
        </w:rPr>
        <w:t>-6</w:t>
      </w:r>
      <w:r>
        <w:t xml:space="preserve"> </w:t>
      </w:r>
      <w:r w:rsidRPr="00A54A1C">
        <w:t xml:space="preserve">in </w:t>
      </w:r>
      <w:r>
        <w:t xml:space="preserve">antenna correlation </w:t>
      </w:r>
      <w:r w:rsidR="00D8586E">
        <w:t xml:space="preserve">level </w:t>
      </w:r>
      <w:r>
        <w:t>(</w:t>
      </w:r>
      <w:r w:rsidR="00D8586E">
        <w:t xml:space="preserve">e.g. </w:t>
      </w:r>
      <w:r w:rsidRPr="00DB69AC">
        <w:t>β</w:t>
      </w:r>
      <w:r w:rsidR="00D8586E">
        <w:t xml:space="preserve"> value</w:t>
      </w:r>
      <w:r>
        <w:t>)</w:t>
      </w:r>
      <w:r w:rsidRPr="00A54A1C">
        <w:t>. Therefore, in order to achieve satisfactory performance by using 8R</w:t>
      </w:r>
      <w:r w:rsidR="00D8586E">
        <w:t xml:space="preserve">x for </w:t>
      </w:r>
      <w:r w:rsidR="00853BCA">
        <w:t>ranks higher than 4, good low</w:t>
      </w:r>
      <w:r w:rsidR="00D8586E">
        <w:t xml:space="preserve"> </w:t>
      </w:r>
      <w:r w:rsidRPr="00A54A1C">
        <w:t xml:space="preserve">antenna </w:t>
      </w:r>
      <w:r w:rsidR="000D326D">
        <w:t xml:space="preserve">correlation has to be </w:t>
      </w:r>
      <w:r w:rsidR="00D8586E">
        <w:t>assum</w:t>
      </w:r>
      <w:r w:rsidR="00853BCA">
        <w:t xml:space="preserve">ed, which in some cases would be a rather </w:t>
      </w:r>
      <w:r w:rsidR="00853BCA" w:rsidRPr="00853BCA">
        <w:t>artificial</w:t>
      </w:r>
      <w:r w:rsidR="00853BCA">
        <w:t xml:space="preserve"> antenna correlation assumption.</w:t>
      </w:r>
    </w:p>
    <w:p w14:paraId="30D66AAB" w14:textId="72101AD4" w:rsidR="004873A7" w:rsidRDefault="00853BCA" w:rsidP="001068ED">
      <w:pPr>
        <w:spacing w:before="240" w:after="180"/>
      </w:pPr>
      <w:r>
        <w:t>Therefore</w:t>
      </w:r>
      <w:r w:rsidR="004873A7">
        <w:t xml:space="preserve">, considering the goal of achieving high throughput and the </w:t>
      </w:r>
      <w:r w:rsidR="004873A7" w:rsidRPr="00853BCA">
        <w:t xml:space="preserve">practical impact </w:t>
      </w:r>
      <w:r w:rsidR="004873A7">
        <w:t>of antenna correlation with large nu</w:t>
      </w:r>
      <w:r>
        <w:t xml:space="preserve">mber of </w:t>
      </w:r>
      <w:r w:rsidR="004873A7">
        <w:t xml:space="preserve">antennas, </w:t>
      </w:r>
      <w:r>
        <w:t xml:space="preserve">in our view, a test with suitable </w:t>
      </w:r>
      <w:r w:rsidR="004873A7">
        <w:t>combination of rank and MCS can be</w:t>
      </w:r>
      <w:r>
        <w:t xml:space="preserve"> given as in Table 2 below.</w:t>
      </w:r>
    </w:p>
    <w:p w14:paraId="5C2798D2" w14:textId="6C1F7A21" w:rsidR="00221CAC" w:rsidRPr="00221CAC" w:rsidRDefault="00221CAC" w:rsidP="00221CAC">
      <w:pPr>
        <w:spacing w:before="240" w:after="180"/>
        <w:jc w:val="center"/>
        <w:rPr>
          <w:b/>
        </w:rPr>
      </w:pPr>
      <w:r w:rsidRPr="00221CAC">
        <w:rPr>
          <w:b/>
        </w:rPr>
        <w:t>Table</w:t>
      </w:r>
      <w:r>
        <w:rPr>
          <w:b/>
        </w:rPr>
        <w:t xml:space="preserve"> 2 Simulation parameters for TM9 test</w:t>
      </w:r>
    </w:p>
    <w:tbl>
      <w:tblPr>
        <w:tblW w:w="917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2"/>
        <w:gridCol w:w="1417"/>
        <w:gridCol w:w="1505"/>
        <w:gridCol w:w="1342"/>
        <w:gridCol w:w="1336"/>
        <w:gridCol w:w="2238"/>
      </w:tblGrid>
      <w:tr w:rsidR="004873A7" w:rsidRPr="00FB019B" w14:paraId="25EB6325" w14:textId="77777777" w:rsidTr="00DE6E23">
        <w:trPr>
          <w:trHeight w:val="555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6EC60" w14:textId="77777777" w:rsidR="004873A7" w:rsidRPr="00FB019B" w:rsidRDefault="004873A7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Test number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6F8F0" w14:textId="77777777" w:rsidR="004873A7" w:rsidRPr="00FB019B" w:rsidRDefault="004873A7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Transmission mode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8F5C4" w14:textId="77777777" w:rsidR="004873A7" w:rsidRPr="00FB019B" w:rsidRDefault="004873A7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Bandwidth and MCS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92D3B" w14:textId="1D19A130" w:rsidR="004873A7" w:rsidRPr="00FB019B" w:rsidRDefault="00A14D7A" w:rsidP="00DE6E23">
            <w:pPr>
              <w:jc w:val="center"/>
            </w:pPr>
            <w:r>
              <w:rPr>
                <w:b/>
                <w:bCs/>
                <w:kern w:val="24"/>
              </w:rPr>
              <w:t>Rank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8FFC8" w14:textId="77777777" w:rsidR="004873A7" w:rsidRPr="00FB019B" w:rsidRDefault="004873A7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Propagation condition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98335" w14:textId="77777777" w:rsidR="004873A7" w:rsidRPr="00FB019B" w:rsidRDefault="004873A7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Correlation matrix and antenna configuration</w:t>
            </w:r>
          </w:p>
        </w:tc>
      </w:tr>
      <w:tr w:rsidR="004873A7" w:rsidRPr="00FB019B" w14:paraId="0B5E68CC" w14:textId="77777777" w:rsidTr="00DE6E23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74294" w14:textId="073538C6" w:rsidR="004873A7" w:rsidRPr="00FB019B" w:rsidRDefault="000E67DD" w:rsidP="00DE6E23">
            <w:pPr>
              <w:jc w:val="center"/>
            </w:pPr>
            <w:r>
              <w:rPr>
                <w:kern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21431" w14:textId="796F07E5" w:rsidR="004873A7" w:rsidRPr="00FB019B" w:rsidRDefault="00A14D7A" w:rsidP="00DE6E23">
            <w:pPr>
              <w:jc w:val="center"/>
            </w:pPr>
            <w:r>
              <w:rPr>
                <w:kern w:val="24"/>
              </w:rPr>
              <w:t>TM9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D48E9" w14:textId="77777777" w:rsidR="004873A7" w:rsidRPr="00FB019B" w:rsidRDefault="004873A7" w:rsidP="00DE6E23">
            <w:pPr>
              <w:jc w:val="center"/>
            </w:pPr>
            <w:r w:rsidRPr="00FB019B">
              <w:rPr>
                <w:kern w:val="24"/>
              </w:rPr>
              <w:t>10 MHz</w:t>
            </w:r>
          </w:p>
          <w:p w14:paraId="35C2D375" w14:textId="7367B244" w:rsidR="004873A7" w:rsidRPr="00FB019B" w:rsidRDefault="00A14D7A" w:rsidP="00DE6E23">
            <w:pPr>
              <w:jc w:val="center"/>
            </w:pPr>
            <w:r w:rsidRPr="00701543">
              <w:rPr>
                <w:color w:val="000000"/>
                <w:kern w:val="24"/>
              </w:rPr>
              <w:t>256QAM</w:t>
            </w:r>
            <w:r>
              <w:rPr>
                <w:color w:val="000000"/>
                <w:kern w:val="24"/>
              </w:rPr>
              <w:t xml:space="preserve"> </w:t>
            </w:r>
            <w:r>
              <w:t>MCS</w:t>
            </w:r>
            <w:r w:rsidRPr="00E9040D">
              <w:t xml:space="preserve"> table</w:t>
            </w:r>
            <w:r>
              <w:t xml:space="preserve"> MCS=20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70DEB" w14:textId="7A5764C5" w:rsidR="004873A7" w:rsidRPr="00FB019B" w:rsidRDefault="00A14D7A" w:rsidP="00DE6E23">
            <w:pPr>
              <w:jc w:val="center"/>
            </w:pPr>
            <w:r>
              <w:rPr>
                <w:kern w:val="24"/>
              </w:rPr>
              <w:t>Rank=4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D9EC0" w14:textId="51602AB0" w:rsidR="004873A7" w:rsidRPr="00FB019B" w:rsidRDefault="00A14D7A" w:rsidP="00DE6E23">
            <w:pPr>
              <w:jc w:val="center"/>
            </w:pPr>
            <w:r>
              <w:rPr>
                <w:kern w:val="24"/>
              </w:rPr>
              <w:t>EP</w:t>
            </w:r>
            <w:r w:rsidR="004873A7" w:rsidRPr="00FB019B">
              <w:rPr>
                <w:kern w:val="24"/>
              </w:rPr>
              <w:t>A5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446D7" w14:textId="78986EA3" w:rsidR="004873A7" w:rsidRPr="00FB019B" w:rsidRDefault="00A14D7A" w:rsidP="00DE6E23">
            <w:pPr>
              <w:jc w:val="center"/>
            </w:pPr>
            <w:r w:rsidRPr="00F62B79">
              <w:t>8x8 Low ULA</w:t>
            </w:r>
          </w:p>
        </w:tc>
      </w:tr>
    </w:tbl>
    <w:p w14:paraId="5C1E6344" w14:textId="02E025EE" w:rsidR="00CA75C1" w:rsidRDefault="00221CAC" w:rsidP="001068ED">
      <w:pPr>
        <w:spacing w:before="240" w:after="180"/>
        <w:rPr>
          <w:b/>
        </w:rPr>
      </w:pPr>
      <w:bookmarkStart w:id="0" w:name="_GoBack"/>
      <w:bookmarkEnd w:id="0"/>
      <w:r>
        <w:rPr>
          <w:b/>
        </w:rPr>
        <w:t>Proposal 1: D</w:t>
      </w:r>
      <w:r w:rsidR="00A14D7A" w:rsidRPr="00221CAC">
        <w:rPr>
          <w:b/>
        </w:rPr>
        <w:t xml:space="preserve">efine </w:t>
      </w:r>
      <w:r w:rsidRPr="00221CAC">
        <w:rPr>
          <w:b/>
        </w:rPr>
        <w:t xml:space="preserve">8Rx UE demodulation performance </w:t>
      </w:r>
      <w:r>
        <w:rPr>
          <w:b/>
        </w:rPr>
        <w:t xml:space="preserve">tests </w:t>
      </w:r>
      <w:r w:rsidRPr="00221CAC">
        <w:rPr>
          <w:b/>
        </w:rPr>
        <w:t>for TM2, TM3 and TM9 modes as specified in Table 1 and Table 2.</w:t>
      </w:r>
    </w:p>
    <w:p w14:paraId="0A0BAF76" w14:textId="1522F27E" w:rsidR="00221CAC" w:rsidRPr="002E38A5" w:rsidRDefault="00221CAC" w:rsidP="00221CAC">
      <w:pPr>
        <w:pStyle w:val="Heading2"/>
        <w:tabs>
          <w:tab w:val="clear" w:pos="851"/>
          <w:tab w:val="left" w:pos="567"/>
        </w:tabs>
        <w:spacing w:before="360"/>
        <w:jc w:val="both"/>
        <w:rPr>
          <w:lang w:val="en-US"/>
        </w:rPr>
      </w:pPr>
      <w:r>
        <w:lastRenderedPageBreak/>
        <w:t>SDR Tests</w:t>
      </w:r>
    </w:p>
    <w:p w14:paraId="40F5CD35" w14:textId="63F3CDCA" w:rsidR="00221CAC" w:rsidRDefault="00853BCA" w:rsidP="00221CAC">
      <w:pPr>
        <w:spacing w:before="240" w:after="180"/>
      </w:pPr>
      <w:r>
        <w:t xml:space="preserve">Based on the demodulation tests in proposal 1, for SDR tests, </w:t>
      </w:r>
      <w:r w:rsidR="00221CAC">
        <w:t xml:space="preserve">we can reuse the </w:t>
      </w:r>
      <w:r w:rsidR="00E26770">
        <w:t xml:space="preserve">2x8 and </w:t>
      </w:r>
      <w:r w:rsidR="00221CAC">
        <w:t>8×8 static channel</w:t>
      </w:r>
      <w:r w:rsidR="00E26770">
        <w:t>s derived in [4], which are</w:t>
      </w:r>
      <w:r w:rsidR="00221CAC">
        <w:t xml:space="preserve"> given below:</w:t>
      </w:r>
    </w:p>
    <w:p w14:paraId="33225AEC" w14:textId="4DBCC62B" w:rsidR="00E26770" w:rsidRDefault="00E26770" w:rsidP="00E26770">
      <w:pPr>
        <w:spacing w:before="240" w:after="180"/>
        <w:jc w:val="center"/>
      </w:pPr>
      <w:r w:rsidRPr="00E26770">
        <w:rPr>
          <w:noProof/>
        </w:rPr>
        <w:drawing>
          <wp:inline distT="0" distB="0" distL="0" distR="0" wp14:anchorId="7BE328C5" wp14:editId="05D4BF55">
            <wp:extent cx="692150" cy="15290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B327E" w14:textId="5BAF4EBE" w:rsidR="00E26770" w:rsidRDefault="00E26770" w:rsidP="00E26770">
      <w:pPr>
        <w:spacing w:before="240" w:after="180"/>
        <w:jc w:val="center"/>
      </w:pPr>
      <w:r>
        <w:t>Fig.1 2x8 Static Channel Model</w:t>
      </w:r>
    </w:p>
    <w:p w14:paraId="1B2AB1C6" w14:textId="77777777" w:rsidR="00853BCA" w:rsidRDefault="00853BCA" w:rsidP="00E26770">
      <w:pPr>
        <w:spacing w:before="240" w:after="180"/>
        <w:jc w:val="center"/>
      </w:pPr>
    </w:p>
    <w:p w14:paraId="5D75C550" w14:textId="11A9B0D3" w:rsidR="00221CAC" w:rsidRDefault="000E67DD" w:rsidP="00221CAC">
      <w:pPr>
        <w:spacing w:before="240" w:after="180"/>
        <w:jc w:val="center"/>
        <w:rPr>
          <w:rFonts w:ascii="Times New Roman" w:eastAsia="Arial Unicode MS" w:hAnsi="Times New Roman" w:cs="Times New Roman"/>
          <w:kern w:val="24"/>
          <w:sz w:val="20"/>
          <w:szCs w:val="20"/>
        </w:rPr>
      </w:pPr>
      <w:r>
        <w:rPr>
          <w:rFonts w:ascii="Times New Roman" w:eastAsia="Arial Unicode MS" w:hAnsi="Times New Roman" w:cs="Times New Roman"/>
          <w:kern w:val="24"/>
          <w:sz w:val="20"/>
          <w:szCs w:val="20"/>
        </w:rPr>
        <w:pict w14:anchorId="758530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20.95pt">
            <v:imagedata r:id="rId7" o:title=""/>
          </v:shape>
        </w:pict>
      </w:r>
    </w:p>
    <w:p w14:paraId="1420CD0E" w14:textId="17808F61" w:rsidR="00E26770" w:rsidRDefault="00E26770" w:rsidP="00E26770">
      <w:pPr>
        <w:spacing w:before="240" w:after="180"/>
        <w:jc w:val="center"/>
      </w:pPr>
      <w:r>
        <w:t>Fig.2 8x8 Static Channel Model</w:t>
      </w:r>
    </w:p>
    <w:p w14:paraId="3F96B815" w14:textId="77777777" w:rsidR="00E26770" w:rsidRDefault="00E26770" w:rsidP="00221CAC">
      <w:pPr>
        <w:spacing w:before="240" w:after="180"/>
        <w:jc w:val="center"/>
      </w:pPr>
    </w:p>
    <w:p w14:paraId="7117A0EB" w14:textId="5E4B2273" w:rsidR="00221CAC" w:rsidRDefault="00B41A0B" w:rsidP="00221CAC">
      <w:pPr>
        <w:spacing w:before="240" w:after="180"/>
      </w:pPr>
      <w:r>
        <w:t>Considering different UE capabilities</w:t>
      </w:r>
      <w:r w:rsidR="00221CAC">
        <w:t xml:space="preserve">, </w:t>
      </w:r>
      <w:r>
        <w:t xml:space="preserve">we propose </w:t>
      </w:r>
      <w:r w:rsidR="00221CAC">
        <w:t>that</w:t>
      </w:r>
      <w:r>
        <w:t>:</w:t>
      </w:r>
    </w:p>
    <w:p w14:paraId="1668D58C" w14:textId="168B0F79" w:rsidR="000C2222" w:rsidRDefault="00B41A0B" w:rsidP="00B41A0B">
      <w:pPr>
        <w:spacing w:before="240" w:after="180"/>
        <w:rPr>
          <w:b/>
        </w:rPr>
      </w:pPr>
      <w:r>
        <w:rPr>
          <w:b/>
        </w:rPr>
        <w:t>Proposal 2: D</w:t>
      </w:r>
      <w:r w:rsidRPr="00221CAC">
        <w:rPr>
          <w:b/>
        </w:rPr>
        <w:t xml:space="preserve">efine </w:t>
      </w:r>
      <w:r>
        <w:rPr>
          <w:b/>
        </w:rPr>
        <w:t xml:space="preserve">separate </w:t>
      </w:r>
      <w:r w:rsidRPr="00221CAC">
        <w:rPr>
          <w:b/>
        </w:rPr>
        <w:t xml:space="preserve">8Rx UE </w:t>
      </w:r>
      <w:r>
        <w:rPr>
          <w:b/>
        </w:rPr>
        <w:t>SDR</w:t>
      </w:r>
      <w:r w:rsidRPr="00221CAC">
        <w:rPr>
          <w:b/>
        </w:rPr>
        <w:t xml:space="preserve"> </w:t>
      </w:r>
      <w:r>
        <w:rPr>
          <w:b/>
        </w:rPr>
        <w:t>tests covering</w:t>
      </w:r>
    </w:p>
    <w:p w14:paraId="638E8626" w14:textId="74021F26" w:rsidR="00B41A0B" w:rsidRPr="000C2222" w:rsidRDefault="000C2222" w:rsidP="000C2222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r w:rsidRPr="000C2222">
        <w:rPr>
          <w:b/>
        </w:rPr>
        <w:t>2 and 4 MIMO layers</w:t>
      </w:r>
    </w:p>
    <w:p w14:paraId="602177BF" w14:textId="2BDC2341" w:rsidR="000C2222" w:rsidRPr="000C2222" w:rsidRDefault="000C2222" w:rsidP="000C2222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r w:rsidRPr="000C2222">
        <w:rPr>
          <w:b/>
        </w:rPr>
        <w:t xml:space="preserve">Bandwidth </w:t>
      </w:r>
      <w:r>
        <w:rPr>
          <w:b/>
        </w:rPr>
        <w:t>= 5, 10, 15 and</w:t>
      </w:r>
      <w:r w:rsidRPr="000C2222">
        <w:rPr>
          <w:b/>
        </w:rPr>
        <w:t xml:space="preserve"> 20MHz</w:t>
      </w:r>
    </w:p>
    <w:p w14:paraId="56F82FBB" w14:textId="3BCA80C1" w:rsidR="000C2222" w:rsidRPr="000C2222" w:rsidRDefault="000C2222" w:rsidP="000C2222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r w:rsidRPr="000C2222">
        <w:rPr>
          <w:b/>
        </w:rPr>
        <w:t>64QAM and 256QAM</w:t>
      </w:r>
    </w:p>
    <w:p w14:paraId="5C8E8ACA" w14:textId="40568029" w:rsidR="000C2222" w:rsidRPr="002E38A5" w:rsidRDefault="000C2222" w:rsidP="000C2222">
      <w:pPr>
        <w:pStyle w:val="Heading2"/>
        <w:tabs>
          <w:tab w:val="clear" w:pos="851"/>
          <w:tab w:val="left" w:pos="567"/>
        </w:tabs>
        <w:spacing w:before="360"/>
        <w:jc w:val="both"/>
        <w:rPr>
          <w:lang w:val="en-US"/>
        </w:rPr>
      </w:pPr>
      <w:r>
        <w:t>CSI Tests</w:t>
      </w:r>
    </w:p>
    <w:p w14:paraId="060156D3" w14:textId="7F4FD5F9" w:rsidR="000C2222" w:rsidRPr="000C2222" w:rsidRDefault="000C2222" w:rsidP="00B41A0B">
      <w:pPr>
        <w:spacing w:before="240" w:after="180"/>
      </w:pPr>
      <w:r w:rsidRPr="000C2222">
        <w:t>Since</w:t>
      </w:r>
      <w:r>
        <w:t xml:space="preserve"> there was none of CSI discussion in the 8Rx SI</w:t>
      </w:r>
      <w:r w:rsidR="005850B4">
        <w:t xml:space="preserve"> [3], </w:t>
      </w:r>
      <w:r w:rsidR="00970540">
        <w:t>it</w:t>
      </w:r>
      <w:r w:rsidR="003745C9">
        <w:t xml:space="preserve"> is necessary</w:t>
      </w:r>
      <w:r w:rsidR="005850B4">
        <w:t xml:space="preserve"> to </w:t>
      </w:r>
      <w:r w:rsidR="00970540">
        <w:t xml:space="preserve">initiate the </w:t>
      </w:r>
      <w:r w:rsidR="005850B4">
        <w:t>discuss</w:t>
      </w:r>
      <w:r w:rsidR="00970540">
        <w:t>ion on the coverage of the 8Rx CSI tests.</w:t>
      </w:r>
      <w:r w:rsidR="003745C9">
        <w:t xml:space="preserve"> In our view, based on the demodulation tests in proposal 1, the following CSI tests should be considered for 8Rx: </w:t>
      </w:r>
    </w:p>
    <w:p w14:paraId="2CC32DA2" w14:textId="1CA3500B" w:rsidR="003745C9" w:rsidRDefault="003745C9" w:rsidP="003745C9">
      <w:pPr>
        <w:spacing w:before="240" w:after="180"/>
        <w:rPr>
          <w:b/>
        </w:rPr>
      </w:pPr>
      <w:r>
        <w:rPr>
          <w:b/>
        </w:rPr>
        <w:lastRenderedPageBreak/>
        <w:t>Proposal 3: Define 8Rx CSI</w:t>
      </w:r>
      <w:r w:rsidRPr="00221CAC">
        <w:rPr>
          <w:b/>
        </w:rPr>
        <w:t xml:space="preserve"> </w:t>
      </w:r>
      <w:r>
        <w:rPr>
          <w:b/>
        </w:rPr>
        <w:t>tests covering</w:t>
      </w:r>
    </w:p>
    <w:p w14:paraId="56BA6B14" w14:textId="670B59CA" w:rsidR="003745C9" w:rsidRPr="000C2222" w:rsidRDefault="003745C9" w:rsidP="003745C9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r>
        <w:rPr>
          <w:b/>
        </w:rPr>
        <w:t xml:space="preserve">Wideband CQI tests in </w:t>
      </w:r>
      <w:r w:rsidR="0007295D">
        <w:rPr>
          <w:b/>
        </w:rPr>
        <w:t>AWGN channels for 2 and</w:t>
      </w:r>
      <w:r>
        <w:rPr>
          <w:b/>
        </w:rPr>
        <w:t xml:space="preserve"> </w:t>
      </w:r>
      <w:r w:rsidRPr="000C2222">
        <w:rPr>
          <w:b/>
        </w:rPr>
        <w:t>4 MIMO layers</w:t>
      </w:r>
    </w:p>
    <w:p w14:paraId="727D6DC7" w14:textId="135B9953" w:rsidR="003745C9" w:rsidRDefault="003745C9" w:rsidP="003745C9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r>
        <w:rPr>
          <w:b/>
        </w:rPr>
        <w:t xml:space="preserve">Wideband CQI tests in fading channels for </w:t>
      </w:r>
      <w:r w:rsidR="0007295D">
        <w:rPr>
          <w:b/>
        </w:rPr>
        <w:t>2 or 4 MIMO layers</w:t>
      </w:r>
    </w:p>
    <w:p w14:paraId="48AAD494" w14:textId="4DD6736F" w:rsidR="003745C9" w:rsidRPr="000C2222" w:rsidRDefault="0007295D" w:rsidP="003745C9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proofErr w:type="spellStart"/>
      <w:r>
        <w:rPr>
          <w:b/>
        </w:rPr>
        <w:t>Subband</w:t>
      </w:r>
      <w:proofErr w:type="spellEnd"/>
      <w:r>
        <w:rPr>
          <w:b/>
        </w:rPr>
        <w:t xml:space="preserve"> PMI tests for 2 or 4 MIMO layers</w:t>
      </w:r>
    </w:p>
    <w:p w14:paraId="5F16D58F" w14:textId="0D3AB5E2" w:rsidR="00221CAC" w:rsidRPr="0007295D" w:rsidRDefault="0007295D" w:rsidP="001068ED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r>
        <w:rPr>
          <w:b/>
        </w:rPr>
        <w:t>RI tests for up to 4 MIMO layers</w:t>
      </w:r>
    </w:p>
    <w:p w14:paraId="0FF8F348" w14:textId="77777777" w:rsidR="001068ED" w:rsidRPr="00146B4F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51F4D18B" w14:textId="4054294A" w:rsidR="008E737E" w:rsidRPr="0007295D" w:rsidRDefault="0007295D" w:rsidP="001068ED">
      <w:r>
        <w:rPr>
          <w:lang w:val="en-GB"/>
        </w:rPr>
        <w:t>I</w:t>
      </w:r>
      <w:r>
        <w:t xml:space="preserve">n </w:t>
      </w:r>
      <w:r w:rsidR="00F052AB">
        <w:t xml:space="preserve">this </w:t>
      </w:r>
      <w:r>
        <w:t>contribution, we provide our views to initialize discussion on 8Rx UE demodulation/CSI performance requirements.</w:t>
      </w:r>
    </w:p>
    <w:p w14:paraId="57494E69" w14:textId="77777777" w:rsidR="00904137" w:rsidRDefault="00904137" w:rsidP="00904137">
      <w:pPr>
        <w:spacing w:before="240" w:after="180"/>
        <w:rPr>
          <w:b/>
        </w:rPr>
      </w:pPr>
      <w:r>
        <w:rPr>
          <w:b/>
        </w:rPr>
        <w:t>Proposal 1: D</w:t>
      </w:r>
      <w:r w:rsidRPr="00221CAC">
        <w:rPr>
          <w:b/>
        </w:rPr>
        <w:t xml:space="preserve">efine 8Rx UE demodulation performance </w:t>
      </w:r>
      <w:r>
        <w:rPr>
          <w:b/>
        </w:rPr>
        <w:t xml:space="preserve">tests </w:t>
      </w:r>
      <w:r w:rsidRPr="00221CAC">
        <w:rPr>
          <w:b/>
        </w:rPr>
        <w:t>for TM2, TM3 and TM9 modes as specified in Table 1 and Table 2.</w:t>
      </w:r>
    </w:p>
    <w:p w14:paraId="0F10CD1B" w14:textId="77777777" w:rsidR="00904137" w:rsidRDefault="00904137" w:rsidP="00904137">
      <w:pPr>
        <w:spacing w:before="240" w:after="180"/>
        <w:rPr>
          <w:b/>
        </w:rPr>
      </w:pPr>
      <w:r>
        <w:rPr>
          <w:b/>
        </w:rPr>
        <w:t>Proposal 2: D</w:t>
      </w:r>
      <w:r w:rsidRPr="00221CAC">
        <w:rPr>
          <w:b/>
        </w:rPr>
        <w:t xml:space="preserve">efine </w:t>
      </w:r>
      <w:r>
        <w:rPr>
          <w:b/>
        </w:rPr>
        <w:t xml:space="preserve">separate </w:t>
      </w:r>
      <w:r w:rsidRPr="00221CAC">
        <w:rPr>
          <w:b/>
        </w:rPr>
        <w:t xml:space="preserve">8Rx UE </w:t>
      </w:r>
      <w:r>
        <w:rPr>
          <w:b/>
        </w:rPr>
        <w:t>SDR</w:t>
      </w:r>
      <w:r w:rsidRPr="00221CAC">
        <w:rPr>
          <w:b/>
        </w:rPr>
        <w:t xml:space="preserve"> </w:t>
      </w:r>
      <w:r>
        <w:rPr>
          <w:b/>
        </w:rPr>
        <w:t>tests covering</w:t>
      </w:r>
    </w:p>
    <w:p w14:paraId="12992BED" w14:textId="77777777" w:rsidR="00904137" w:rsidRPr="000C2222" w:rsidRDefault="00904137" w:rsidP="00904137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r w:rsidRPr="000C2222">
        <w:rPr>
          <w:b/>
        </w:rPr>
        <w:t>2 and 4 MIMO layers</w:t>
      </w:r>
    </w:p>
    <w:p w14:paraId="1936CF88" w14:textId="77777777" w:rsidR="00904137" w:rsidRPr="000C2222" w:rsidRDefault="00904137" w:rsidP="00904137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r w:rsidRPr="000C2222">
        <w:rPr>
          <w:b/>
        </w:rPr>
        <w:t xml:space="preserve">Bandwidth </w:t>
      </w:r>
      <w:r>
        <w:rPr>
          <w:b/>
        </w:rPr>
        <w:t>= 5, 10, 15 and</w:t>
      </w:r>
      <w:r w:rsidRPr="000C2222">
        <w:rPr>
          <w:b/>
        </w:rPr>
        <w:t xml:space="preserve"> 20MHz</w:t>
      </w:r>
    </w:p>
    <w:p w14:paraId="66C4633B" w14:textId="77777777" w:rsidR="00904137" w:rsidRPr="000C2222" w:rsidRDefault="00904137" w:rsidP="00904137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r w:rsidRPr="000C2222">
        <w:rPr>
          <w:b/>
        </w:rPr>
        <w:t>64QAM and 256QAM</w:t>
      </w:r>
    </w:p>
    <w:p w14:paraId="1C65A5B2" w14:textId="77777777" w:rsidR="00904137" w:rsidRDefault="00904137" w:rsidP="00904137">
      <w:pPr>
        <w:spacing w:before="240" w:after="180"/>
        <w:rPr>
          <w:b/>
        </w:rPr>
      </w:pPr>
      <w:r>
        <w:rPr>
          <w:b/>
        </w:rPr>
        <w:t>Proposal 3: Define 8Rx CSI</w:t>
      </w:r>
      <w:r w:rsidRPr="00221CAC">
        <w:rPr>
          <w:b/>
        </w:rPr>
        <w:t xml:space="preserve"> </w:t>
      </w:r>
      <w:r>
        <w:rPr>
          <w:b/>
        </w:rPr>
        <w:t>tests covering</w:t>
      </w:r>
    </w:p>
    <w:p w14:paraId="02925DE2" w14:textId="77777777" w:rsidR="00904137" w:rsidRPr="000C2222" w:rsidRDefault="00904137" w:rsidP="00904137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r>
        <w:rPr>
          <w:b/>
        </w:rPr>
        <w:t xml:space="preserve">Wideband CQI tests in AWGN channels for 2 and </w:t>
      </w:r>
      <w:r w:rsidRPr="000C2222">
        <w:rPr>
          <w:b/>
        </w:rPr>
        <w:t>4 MIMO layers</w:t>
      </w:r>
    </w:p>
    <w:p w14:paraId="44284DC4" w14:textId="77777777" w:rsidR="00904137" w:rsidRDefault="00904137" w:rsidP="00904137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r>
        <w:rPr>
          <w:b/>
        </w:rPr>
        <w:t>Wideband CQI tests in fading channels for 2 or 4 MIMO layers</w:t>
      </w:r>
    </w:p>
    <w:p w14:paraId="593C278E" w14:textId="77777777" w:rsidR="00904137" w:rsidRPr="000C2222" w:rsidRDefault="00904137" w:rsidP="00904137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proofErr w:type="spellStart"/>
      <w:r>
        <w:rPr>
          <w:b/>
        </w:rPr>
        <w:t>Subband</w:t>
      </w:r>
      <w:proofErr w:type="spellEnd"/>
      <w:r>
        <w:rPr>
          <w:b/>
        </w:rPr>
        <w:t xml:space="preserve"> PMI tests for 2 or 4 MIMO layers</w:t>
      </w:r>
    </w:p>
    <w:p w14:paraId="73C64AC6" w14:textId="77777777" w:rsidR="00904137" w:rsidRPr="0007295D" w:rsidRDefault="00904137" w:rsidP="00904137">
      <w:pPr>
        <w:pStyle w:val="ListParagraph"/>
        <w:numPr>
          <w:ilvl w:val="4"/>
          <w:numId w:val="37"/>
        </w:numPr>
        <w:spacing w:before="240" w:after="180"/>
        <w:rPr>
          <w:b/>
        </w:rPr>
      </w:pPr>
      <w:r>
        <w:rPr>
          <w:b/>
        </w:rPr>
        <w:t>RI tests for up to 4 MIMO layers</w:t>
      </w:r>
    </w:p>
    <w:p w14:paraId="10FE2301" w14:textId="4B4E73F9" w:rsidR="00495E01" w:rsidRPr="00146B4F" w:rsidRDefault="00495E01" w:rsidP="00495E0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6FDA5F8" w14:textId="792A0632" w:rsidR="001068ED" w:rsidRDefault="002D649E" w:rsidP="001068ED">
      <w:r>
        <w:t>[1] R4-172842</w:t>
      </w:r>
      <w:r w:rsidR="00495E01" w:rsidRPr="00495E01">
        <w:t>, “</w:t>
      </w:r>
      <w:r w:rsidRPr="002D649E">
        <w:t>New WI proposal: UE requirements for LTE DL 8Rx antenna ports</w:t>
      </w:r>
      <w:r w:rsidR="00495E01" w:rsidRPr="00495E01">
        <w:t xml:space="preserve">”, </w:t>
      </w:r>
      <w:r w:rsidRPr="001B5DB3">
        <w:rPr>
          <w:rFonts w:hint="eastAsia"/>
        </w:rPr>
        <w:t>Huawei, HiSilicon</w:t>
      </w:r>
      <w:r w:rsidR="001B5DB3">
        <w:t>, Dec</w:t>
      </w:r>
      <w:r w:rsidR="00495E01" w:rsidRPr="00495E01">
        <w:t>. 201</w:t>
      </w:r>
      <w:r w:rsidR="001B5DB3">
        <w:t>7</w:t>
      </w:r>
    </w:p>
    <w:p w14:paraId="165608AC" w14:textId="42C08730" w:rsidR="007C5C00" w:rsidRDefault="007C5C00" w:rsidP="001068ED">
      <w:r>
        <w:t xml:space="preserve">[2] </w:t>
      </w:r>
      <w:r w:rsidRPr="007C5C00">
        <w:rPr>
          <w:rFonts w:hint="eastAsia"/>
        </w:rPr>
        <w:t>R4-1801858</w:t>
      </w:r>
      <w:r w:rsidRPr="007C5C00">
        <w:t xml:space="preserve">, “Work plan for WI on UE requirements for LTE DL 8Rx antenna ports”, </w:t>
      </w:r>
      <w:r w:rsidRPr="007C5C00">
        <w:rPr>
          <w:rFonts w:hint="eastAsia"/>
        </w:rPr>
        <w:t>Huawei</w:t>
      </w:r>
      <w:r w:rsidRPr="007C5C00">
        <w:t>, HiSilicon, Feb. 2018</w:t>
      </w:r>
    </w:p>
    <w:p w14:paraId="2648692E" w14:textId="251D2880" w:rsidR="00A22C3D" w:rsidRDefault="00A22C3D" w:rsidP="001068ED">
      <w:r>
        <w:t>[3] TR36.757, “</w:t>
      </w:r>
      <w:r w:rsidRPr="009366AC">
        <w:t xml:space="preserve">Study on </w:t>
      </w:r>
      <w:r>
        <w:t>LTE DL 8Rx antenna ports”, Dec. 2017</w:t>
      </w:r>
    </w:p>
    <w:p w14:paraId="120693DF" w14:textId="125D01FA" w:rsidR="001068ED" w:rsidRPr="00095845" w:rsidRDefault="00E26770" w:rsidP="00095845">
      <w:r>
        <w:t xml:space="preserve">[4] </w:t>
      </w:r>
      <w:r w:rsidRPr="00E26770">
        <w:rPr>
          <w:rFonts w:hint="eastAsia"/>
        </w:rPr>
        <w:t>R4-1708538</w:t>
      </w:r>
      <w:r>
        <w:t>, “</w:t>
      </w:r>
      <w:r w:rsidRPr="00E26770">
        <w:t>Way forward on 8x8 channel model</w:t>
      </w:r>
      <w:r>
        <w:t xml:space="preserve">”, </w:t>
      </w:r>
      <w:r w:rsidRPr="00E26770">
        <w:t>Huawei,</w:t>
      </w:r>
      <w:r>
        <w:t xml:space="preserve"> </w:t>
      </w:r>
      <w:r w:rsidRPr="00E26770">
        <w:t>HiSilicon</w:t>
      </w:r>
      <w:r>
        <w:t>, Aug. 2017</w:t>
      </w:r>
    </w:p>
    <w:sectPr w:rsidR="001068ED" w:rsidRPr="000958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3"/>
  </w:num>
  <w:num w:numId="24">
    <w:abstractNumId w:val="5"/>
  </w:num>
  <w:num w:numId="25">
    <w:abstractNumId w:val="16"/>
  </w:num>
  <w:num w:numId="26">
    <w:abstractNumId w:val="17"/>
  </w:num>
  <w:num w:numId="27">
    <w:abstractNumId w:val="8"/>
  </w:num>
  <w:num w:numId="28">
    <w:abstractNumId w:val="14"/>
  </w:num>
  <w:num w:numId="29">
    <w:abstractNumId w:val="11"/>
  </w:num>
  <w:num w:numId="30">
    <w:abstractNumId w:val="18"/>
  </w:num>
  <w:num w:numId="31">
    <w:abstractNumId w:val="19"/>
  </w:num>
  <w:num w:numId="32">
    <w:abstractNumId w:val="0"/>
  </w:num>
  <w:num w:numId="33">
    <w:abstractNumId w:val="13"/>
  </w:num>
  <w:num w:numId="34">
    <w:abstractNumId w:val="2"/>
  </w:num>
  <w:num w:numId="35">
    <w:abstractNumId w:val="9"/>
  </w:num>
  <w:num w:numId="36">
    <w:abstractNumId w:val="7"/>
  </w:num>
  <w:num w:numId="37">
    <w:abstractNumId w:val="10"/>
  </w:num>
  <w:num w:numId="38">
    <w:abstractNumId w:val="4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7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7295D"/>
    <w:rsid w:val="00095845"/>
    <w:rsid w:val="000B10D0"/>
    <w:rsid w:val="000C2222"/>
    <w:rsid w:val="000C2ED0"/>
    <w:rsid w:val="000C3358"/>
    <w:rsid w:val="000D326D"/>
    <w:rsid w:val="000D7225"/>
    <w:rsid w:val="000E38DF"/>
    <w:rsid w:val="000E67DD"/>
    <w:rsid w:val="000E6D61"/>
    <w:rsid w:val="001068ED"/>
    <w:rsid w:val="0011721E"/>
    <w:rsid w:val="00135387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41D15"/>
    <w:rsid w:val="00245301"/>
    <w:rsid w:val="00253DDD"/>
    <w:rsid w:val="00296AB8"/>
    <w:rsid w:val="002972A2"/>
    <w:rsid w:val="002C56D5"/>
    <w:rsid w:val="002D0D2C"/>
    <w:rsid w:val="002D6289"/>
    <w:rsid w:val="002D649E"/>
    <w:rsid w:val="002E2465"/>
    <w:rsid w:val="003110DE"/>
    <w:rsid w:val="00314BC5"/>
    <w:rsid w:val="003745C9"/>
    <w:rsid w:val="003A16D1"/>
    <w:rsid w:val="003E1F99"/>
    <w:rsid w:val="003E4E65"/>
    <w:rsid w:val="003F5A6E"/>
    <w:rsid w:val="004009C4"/>
    <w:rsid w:val="0042384F"/>
    <w:rsid w:val="00447CFE"/>
    <w:rsid w:val="00464ADE"/>
    <w:rsid w:val="004668D5"/>
    <w:rsid w:val="00471E33"/>
    <w:rsid w:val="00474A16"/>
    <w:rsid w:val="004873A7"/>
    <w:rsid w:val="00495E01"/>
    <w:rsid w:val="004F1F8C"/>
    <w:rsid w:val="00530E80"/>
    <w:rsid w:val="00542896"/>
    <w:rsid w:val="005850B4"/>
    <w:rsid w:val="00590BF7"/>
    <w:rsid w:val="005A3E98"/>
    <w:rsid w:val="005C2205"/>
    <w:rsid w:val="005D6913"/>
    <w:rsid w:val="005E33F9"/>
    <w:rsid w:val="006534F9"/>
    <w:rsid w:val="006C74DF"/>
    <w:rsid w:val="006D0896"/>
    <w:rsid w:val="006E7BB7"/>
    <w:rsid w:val="006F361A"/>
    <w:rsid w:val="007267F1"/>
    <w:rsid w:val="00770C0E"/>
    <w:rsid w:val="007934B6"/>
    <w:rsid w:val="007A1266"/>
    <w:rsid w:val="007A2E67"/>
    <w:rsid w:val="007A5B81"/>
    <w:rsid w:val="007B2D68"/>
    <w:rsid w:val="007C5C00"/>
    <w:rsid w:val="007F2392"/>
    <w:rsid w:val="00840DED"/>
    <w:rsid w:val="00853BCA"/>
    <w:rsid w:val="00884382"/>
    <w:rsid w:val="008A61E7"/>
    <w:rsid w:val="008A76D2"/>
    <w:rsid w:val="008C4D0F"/>
    <w:rsid w:val="008D053B"/>
    <w:rsid w:val="008E62DF"/>
    <w:rsid w:val="008E737E"/>
    <w:rsid w:val="008F7270"/>
    <w:rsid w:val="00904137"/>
    <w:rsid w:val="009278F8"/>
    <w:rsid w:val="00933D1B"/>
    <w:rsid w:val="0096605C"/>
    <w:rsid w:val="00970540"/>
    <w:rsid w:val="00975EFE"/>
    <w:rsid w:val="00977178"/>
    <w:rsid w:val="00985634"/>
    <w:rsid w:val="009A012E"/>
    <w:rsid w:val="009A43A1"/>
    <w:rsid w:val="009F5B6A"/>
    <w:rsid w:val="00A059BD"/>
    <w:rsid w:val="00A14D7A"/>
    <w:rsid w:val="00A22C3D"/>
    <w:rsid w:val="00A328D0"/>
    <w:rsid w:val="00A43D78"/>
    <w:rsid w:val="00A66BDA"/>
    <w:rsid w:val="00A8623D"/>
    <w:rsid w:val="00AC142A"/>
    <w:rsid w:val="00AD3815"/>
    <w:rsid w:val="00AF51BF"/>
    <w:rsid w:val="00B061AD"/>
    <w:rsid w:val="00B13CAE"/>
    <w:rsid w:val="00B20FE0"/>
    <w:rsid w:val="00B41A0B"/>
    <w:rsid w:val="00B47992"/>
    <w:rsid w:val="00B51CA6"/>
    <w:rsid w:val="00B570E6"/>
    <w:rsid w:val="00B613F3"/>
    <w:rsid w:val="00B93444"/>
    <w:rsid w:val="00BC490C"/>
    <w:rsid w:val="00BD248A"/>
    <w:rsid w:val="00BD2D67"/>
    <w:rsid w:val="00BF0E4C"/>
    <w:rsid w:val="00C10B3F"/>
    <w:rsid w:val="00C84063"/>
    <w:rsid w:val="00CA75C1"/>
    <w:rsid w:val="00CB2684"/>
    <w:rsid w:val="00CD2099"/>
    <w:rsid w:val="00D0664A"/>
    <w:rsid w:val="00D16BF7"/>
    <w:rsid w:val="00D224C8"/>
    <w:rsid w:val="00D24AA2"/>
    <w:rsid w:val="00D8586E"/>
    <w:rsid w:val="00D945F2"/>
    <w:rsid w:val="00DA43F5"/>
    <w:rsid w:val="00DA6D08"/>
    <w:rsid w:val="00DB69AC"/>
    <w:rsid w:val="00DE6C23"/>
    <w:rsid w:val="00DF6B55"/>
    <w:rsid w:val="00E00D81"/>
    <w:rsid w:val="00E064BA"/>
    <w:rsid w:val="00E15002"/>
    <w:rsid w:val="00E21DC2"/>
    <w:rsid w:val="00E26770"/>
    <w:rsid w:val="00EA76B0"/>
    <w:rsid w:val="00EB15B2"/>
    <w:rsid w:val="00EB7879"/>
    <w:rsid w:val="00ED0A2D"/>
    <w:rsid w:val="00F052AB"/>
    <w:rsid w:val="00F12CD5"/>
    <w:rsid w:val="00FA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1803C-10AE-4A44-98D9-C73D91478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22</cp:revision>
  <dcterms:created xsi:type="dcterms:W3CDTF">2018-04-05T00:02:00Z</dcterms:created>
  <dcterms:modified xsi:type="dcterms:W3CDTF">2018-04-06T19:46:00Z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2018-02-17 00:47:26Z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